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B94E3" w14:textId="577A4EFC" w:rsidR="009E0711" w:rsidRPr="00360B8C" w:rsidRDefault="009E0711" w:rsidP="009E0711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1911998"/>
      <w:r w:rsidRPr="00360B8C">
        <w:rPr>
          <w:rFonts w:ascii="Times New Roman" w:hAnsi="Times New Roman" w:cs="Times New Roman"/>
          <w:b/>
          <w:bCs/>
          <w:sz w:val="24"/>
          <w:szCs w:val="24"/>
        </w:rPr>
        <w:t>Занятие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1A8BAC1F" w14:textId="77777777" w:rsidR="009E0711" w:rsidRPr="004A0456" w:rsidRDefault="009E0711" w:rsidP="009E0711">
      <w:pPr>
        <w:pStyle w:val="a6"/>
        <w:rPr>
          <w:rFonts w:ascii="Times New Roman" w:hAnsi="Times New Roman" w:cs="Times New Roman"/>
          <w:sz w:val="24"/>
          <w:szCs w:val="24"/>
        </w:rPr>
      </w:pPr>
      <w:r w:rsidRPr="004A0456">
        <w:rPr>
          <w:rFonts w:ascii="Times New Roman" w:hAnsi="Times New Roman" w:cs="Times New Roman"/>
          <w:i/>
          <w:iCs/>
          <w:sz w:val="24"/>
          <w:szCs w:val="24"/>
        </w:rPr>
        <w:t>Помощь детям в формировании адекватных представлений о ближайшем окружении, которые могут являться ресурсом для преодоления ребенком травмы и адаптации к жизни</w:t>
      </w:r>
      <w:r w:rsidRPr="004A0456">
        <w:rPr>
          <w:rFonts w:ascii="Times New Roman" w:hAnsi="Times New Roman" w:cs="Times New Roman"/>
          <w:sz w:val="24"/>
          <w:szCs w:val="24"/>
        </w:rPr>
        <w:t>.</w:t>
      </w:r>
    </w:p>
    <w:p w14:paraId="7B56EB10" w14:textId="77777777" w:rsidR="009E0711" w:rsidRPr="009E0711" w:rsidRDefault="009E0711" w:rsidP="009E0711">
      <w:pPr>
        <w:pStyle w:val="a6"/>
        <w:rPr>
          <w:rFonts w:ascii="Times New Roman" w:hAnsi="Times New Roman" w:cs="Times New Roman"/>
          <w:sz w:val="24"/>
          <w:szCs w:val="24"/>
        </w:rPr>
      </w:pPr>
      <w:r w:rsidRPr="009E0711">
        <w:rPr>
          <w:rFonts w:ascii="Times New Roman" w:hAnsi="Times New Roman" w:cs="Times New Roman"/>
          <w:sz w:val="24"/>
          <w:szCs w:val="24"/>
        </w:rPr>
        <w:t>Ритуал приветствия</w:t>
      </w:r>
    </w:p>
    <w:p w14:paraId="674BA811" w14:textId="322275D7" w:rsidR="009E0711" w:rsidRPr="009E0711" w:rsidRDefault="009E0711" w:rsidP="009E0711">
      <w:pPr>
        <w:pStyle w:val="a6"/>
        <w:rPr>
          <w:rFonts w:ascii="Times New Roman" w:hAnsi="Times New Roman" w:cs="Times New Roman"/>
          <w:sz w:val="24"/>
          <w:szCs w:val="24"/>
        </w:rPr>
      </w:pPr>
      <w:r w:rsidRPr="009E0711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bookmarkEnd w:id="0"/>
    <w:p w14:paraId="78E3EE39" w14:textId="68501AA2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Упражнение-разминка «Я люблю/не люблю»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10 мин.</w:t>
      </w:r>
    </w:p>
    <w:p w14:paraId="6577BF51" w14:textId="641AA964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подготовка к упражнениям на рефлексию, развитие навыков внимательного слушания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F37B3D" w14:textId="4B19540F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сидят в кругу. Первый участник 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говорит: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люблю...» - и продолжает фразу про какое-нибудь свое предпочтение любого рода. Следующий участник 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говорит: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не люблю...». Когда все дети выскажутся, ведущий берет мягкий мяч и 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говорит: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так же, как (имя члена группы), люблю...» - и бросает мяч названному участнику. Тот вспоминает прозвучавшее в круге и со словами «Я так же, как (имя) не люблю...» бросает мяч следующему участнику. Если дети не запомнили предпочтений друг друга с первого раза, можно предложить еще повторить сказанное на первом кругу, а затем продолжить упражнение.</w:t>
      </w:r>
    </w:p>
    <w:p w14:paraId="5A6E433C" w14:textId="76EC134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Упражнение «Австрийские гляделки»</w:t>
      </w: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 мин.</w:t>
      </w:r>
    </w:p>
    <w:p w14:paraId="74641A46" w14:textId="59AC841A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умения устанавливать и поддерживать зрительный контакт в общении; получение обратной связи о том, каким ребенка видят сверстники; развитие умения рефлексировать состояние собеседника и свое собственное состояние в процессе общения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50E6A4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парах. Дети сидят на стульях напротив друг друга, убрав все вещи (столы, спинку стула, сумки и пр.), разделяющие их. В каждой паре дети решают, кто будет №1 и №2. Задания:</w:t>
      </w:r>
    </w:p>
    <w:p w14:paraId="1DACFB1F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Молча не прерываясь смотреть друг другу в глаза в течение заданного времени, до сигнала ведущего (в зависимости от возраста временные промежутки различаются. В данном случае от 30 сек. до 2-х мин.).</w:t>
      </w:r>
    </w:p>
    <w:p w14:paraId="102A8A10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Участник №1 в течение заданного времени описывает внешность участника №2. Тот, кого описывают, ничего не говорит. Потом – смена ролей.</w:t>
      </w:r>
    </w:p>
    <w:p w14:paraId="4AFF4B53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Участник №2 в течение заданного времени рассказывает, каким, как ему кажется, был его собеседник в возрасте пяти лет. Второй участник молчит. По сигналу ведущего можно обменяться впечатлениями, рассказать, что было угадано верно и не верно. Смена ролей.</w:t>
      </w:r>
    </w:p>
    <w:p w14:paraId="3EF97BE1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Обсуждение:</w:t>
      </w:r>
    </w:p>
    <w:p w14:paraId="04124095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себя чувствовали, выполняя задание 1? Насколько тяжело/легко было молча смотреть на партнера? Почему начинали смеяться? (обратить внимание на смех как вариант разрядки напряжения в общении);</w:t>
      </w:r>
    </w:p>
    <w:p w14:paraId="4B443F70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нового узнали о собеседнике, выполняя задания 2 и 3?</w:t>
      </w:r>
    </w:p>
    <w:p w14:paraId="14428514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нового узнали о себе? Чему удивились?</w:t>
      </w:r>
    </w:p>
    <w:p w14:paraId="349DA741" w14:textId="183DBFEC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Аппликация «Наша группа».</w:t>
      </w: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 мин.</w:t>
      </w:r>
    </w:p>
    <w:p w14:paraId="4F5D258C" w14:textId="2EE1C405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получение обратной связи о своем месте в данной группе; развитие умения работать в команде; подкрепление опыта высказывания и отстаивания своей точки зрения.</w:t>
      </w:r>
    </w:p>
    <w:p w14:paraId="43765881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Материалы: фотографии (автопортреты) участников группы, большой лист ватмана, клей, карандаши или фломастеры.</w:t>
      </w:r>
    </w:p>
    <w:p w14:paraId="21816474" w14:textId="2AFD4C23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 совместными усилиями сделать аппликацию-картину «Наша группа». Обязательные условия</w:t>
      </w:r>
    </w:p>
    <w:p w14:paraId="7BF7893C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картина должна отражать реальные отношения, сложившиеся в группе на сегодняшний день;</w:t>
      </w:r>
    </w:p>
    <w:p w14:paraId="6258AD7E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9E07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Все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члены группы должны быть согласны с тем, как будут наклеены фотографии </w:t>
      </w:r>
      <w:r w:rsidRPr="009E07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всех</w:t>
      </w: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участников.</w:t>
      </w:r>
    </w:p>
    <w:p w14:paraId="7F04ADC9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Обсуждение:</w:t>
      </w:r>
    </w:p>
    <w:p w14:paraId="718BF140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насколько по 10-балльной системе удовлетворены результатом работы?</w:t>
      </w:r>
    </w:p>
    <w:p w14:paraId="20B3208F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насколько по 10-балльной системе было учтено ваше мнение? Что этому способствовало? Что помешало?</w:t>
      </w:r>
    </w:p>
    <w:p w14:paraId="12F4CE9E" w14:textId="77777777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распределились роли в процессе выполнения задания? (кто что делал, насколько довольны таким распределением?)</w:t>
      </w:r>
    </w:p>
    <w:p w14:paraId="568A73BB" w14:textId="77777777" w:rsid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собственные качества помогали/мешали выполнить задание?</w:t>
      </w:r>
    </w:p>
    <w:p w14:paraId="3F660681" w14:textId="183F32A2" w:rsidR="009E0711" w:rsidRDefault="009E0711" w:rsidP="009E0711">
      <w:pPr>
        <w:pStyle w:val="a6"/>
        <w:rPr>
          <w:rStyle w:val="a4"/>
          <w:rFonts w:ascii="Times New Roman" w:hAnsi="Times New Roman" w:cs="Times New Roman"/>
          <w:sz w:val="24"/>
          <w:szCs w:val="24"/>
        </w:rPr>
      </w:pPr>
      <w:r w:rsidRPr="009E0711">
        <w:rPr>
          <w:rStyle w:val="a4"/>
          <w:rFonts w:ascii="Times New Roman" w:hAnsi="Times New Roman" w:cs="Times New Roman"/>
          <w:sz w:val="24"/>
          <w:szCs w:val="24"/>
        </w:rPr>
        <w:t>Упражнение «Измени состояние»</w:t>
      </w:r>
      <w:r w:rsidRPr="009E0711">
        <w:rPr>
          <w:rFonts w:ascii="Times New Roman" w:hAnsi="Times New Roman" w:cs="Times New Roman"/>
          <w:sz w:val="24"/>
          <w:szCs w:val="24"/>
        </w:rPr>
        <w:t xml:space="preserve"> </w:t>
      </w:r>
      <w:r w:rsidRPr="009E0711">
        <w:rPr>
          <w:rFonts w:ascii="Times New Roman" w:hAnsi="Times New Roman" w:cs="Times New Roman"/>
          <w:sz w:val="24"/>
          <w:szCs w:val="24"/>
        </w:rPr>
        <w:t>10 мин</w:t>
      </w:r>
    </w:p>
    <w:p w14:paraId="1AB08C16" w14:textId="0DFD099A" w:rsidR="009E0711" w:rsidRPr="009E0711" w:rsidRDefault="009E0711" w:rsidP="009E0711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11">
        <w:rPr>
          <w:rFonts w:ascii="Times New Roman" w:hAnsi="Times New Roman" w:cs="Times New Roman"/>
          <w:sz w:val="24"/>
          <w:szCs w:val="24"/>
        </w:rPr>
        <w:t>Участники сидят в кругу с закрытыми глазами. Ведущий выбирает участника, чье эмоциональное состояние хорошо бы улучшить, и дает задание группе. Например: «Витя сейчас кажется немного расстроенным. По моей команде откройте глаза, посмотрите на Витю и постарайтесь молча, не вставая с места, сделать так, чтобы Вите стало радостнее». Задание повторяется несколько раз с разными участниками.</w:t>
      </w:r>
    </w:p>
    <w:p w14:paraId="10749440" w14:textId="2A3C9B7E" w:rsidR="009E0711" w:rsidRPr="009E0711" w:rsidRDefault="009E0711" w:rsidP="009E0711">
      <w:pPr>
        <w:pStyle w:val="a6"/>
        <w:rPr>
          <w:rFonts w:ascii="Times New Roman" w:hAnsi="Times New Roman" w:cs="Times New Roman"/>
          <w:sz w:val="24"/>
          <w:szCs w:val="24"/>
        </w:rPr>
      </w:pPr>
      <w:r w:rsidRPr="009E0711">
        <w:rPr>
          <w:rFonts w:ascii="Times New Roman" w:hAnsi="Times New Roman" w:cs="Times New Roman"/>
          <w:sz w:val="24"/>
          <w:szCs w:val="24"/>
        </w:rPr>
        <w:t>Другой вариант (или как продолжение) – разрешить детям вставать со стульев и перемещаться по аудитории.</w:t>
      </w:r>
    </w:p>
    <w:p w14:paraId="63681B50" w14:textId="227D0711" w:rsidR="009E0711" w:rsidRDefault="009E0711" w:rsidP="009E0711">
      <w:pPr>
        <w:pStyle w:val="a6"/>
        <w:rPr>
          <w:rFonts w:ascii="Times New Roman" w:hAnsi="Times New Roman" w:cs="Times New Roman"/>
          <w:i/>
          <w:iCs/>
          <w:sz w:val="24"/>
          <w:szCs w:val="24"/>
        </w:rPr>
      </w:pPr>
      <w:r w:rsidRPr="009E0711">
        <w:rPr>
          <w:rFonts w:ascii="Times New Roman" w:hAnsi="Times New Roman" w:cs="Times New Roman"/>
          <w:i/>
          <w:iCs/>
          <w:sz w:val="24"/>
          <w:szCs w:val="24"/>
        </w:rPr>
        <w:t>Комментарии</w:t>
      </w:r>
      <w:r w:rsidRPr="009E0711">
        <w:rPr>
          <w:rFonts w:ascii="Times New Roman" w:hAnsi="Times New Roman" w:cs="Times New Roman"/>
          <w:i/>
          <w:iCs/>
          <w:sz w:val="24"/>
          <w:szCs w:val="24"/>
        </w:rPr>
        <w:t>: если</w:t>
      </w:r>
      <w:r w:rsidRPr="009E0711">
        <w:rPr>
          <w:rFonts w:ascii="Times New Roman" w:hAnsi="Times New Roman" w:cs="Times New Roman"/>
          <w:i/>
          <w:iCs/>
          <w:sz w:val="24"/>
          <w:szCs w:val="24"/>
        </w:rPr>
        <w:t xml:space="preserve"> в процессе выполнения задания у ребенка актуализируются негативные переживания, связанные с травмой, важно помочь ему вербализ</w:t>
      </w:r>
      <w:r>
        <w:rPr>
          <w:rFonts w:ascii="Times New Roman" w:hAnsi="Times New Roman" w:cs="Times New Roman"/>
          <w:i/>
          <w:iCs/>
          <w:sz w:val="24"/>
          <w:szCs w:val="24"/>
        </w:rPr>
        <w:t>ир</w:t>
      </w:r>
      <w:r w:rsidRPr="009E0711">
        <w:rPr>
          <w:rFonts w:ascii="Times New Roman" w:hAnsi="Times New Roman" w:cs="Times New Roman"/>
          <w:i/>
          <w:iCs/>
          <w:sz w:val="24"/>
          <w:szCs w:val="24"/>
        </w:rPr>
        <w:t>овать их и помочь получить поддержку группы.</w:t>
      </w:r>
    </w:p>
    <w:p w14:paraId="53727FE2" w14:textId="77777777" w:rsidR="009E0711" w:rsidRPr="00AB3D6B" w:rsidRDefault="009E0711" w:rsidP="009E0711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6AA0EB93" w14:textId="77777777" w:rsidR="009E0711" w:rsidRPr="00AB3D6B" w:rsidRDefault="009E0711" w:rsidP="009E0711">
      <w:pPr>
        <w:pStyle w:val="a6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3A7A4483" w14:textId="77777777" w:rsidR="009E0711" w:rsidRDefault="009E0711" w:rsidP="009E0711"/>
    <w:p w14:paraId="3184EC85" w14:textId="77777777" w:rsidR="009E0711" w:rsidRPr="009E0711" w:rsidRDefault="009E0711" w:rsidP="009E0711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A4ED4BA" w14:textId="77777777" w:rsidR="008468F4" w:rsidRPr="009E0711" w:rsidRDefault="008468F4" w:rsidP="009E0711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8468F4" w:rsidRPr="009E0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13"/>
    <w:rsid w:val="00431B13"/>
    <w:rsid w:val="0081396E"/>
    <w:rsid w:val="008468F4"/>
    <w:rsid w:val="009D1497"/>
    <w:rsid w:val="009E0711"/>
    <w:rsid w:val="00C9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806E"/>
  <w15:chartTrackingRefBased/>
  <w15:docId w15:val="{5EC8B9A8-D243-4C76-8569-CD6FA565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0711"/>
    <w:rPr>
      <w:b/>
      <w:bCs/>
    </w:rPr>
  </w:style>
  <w:style w:type="character" w:styleId="a5">
    <w:name w:val="Hyperlink"/>
    <w:basedOn w:val="a0"/>
    <w:uiPriority w:val="99"/>
    <w:semiHidden/>
    <w:unhideWhenUsed/>
    <w:rsid w:val="009E0711"/>
    <w:rPr>
      <w:color w:val="0000FF"/>
      <w:u w:val="single"/>
    </w:rPr>
  </w:style>
  <w:style w:type="paragraph" w:styleId="a6">
    <w:name w:val="No Spacing"/>
    <w:uiPriority w:val="1"/>
    <w:qFormat/>
    <w:rsid w:val="009E07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2020-06-01T02:38:00Z</cp:lastPrinted>
  <dcterms:created xsi:type="dcterms:W3CDTF">2020-06-01T02:32:00Z</dcterms:created>
  <dcterms:modified xsi:type="dcterms:W3CDTF">2020-06-01T05:50:00Z</dcterms:modified>
</cp:coreProperties>
</file>